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98042" w14:textId="77777777" w:rsidR="00C1699F" w:rsidRPr="00594473" w:rsidRDefault="00C1699F" w:rsidP="00594473">
      <w:pPr>
        <w:pStyle w:val="Heading1"/>
      </w:pPr>
      <w:r w:rsidRPr="00594473">
        <w:t>FAQ Facilitator-Answered Questions</w:t>
      </w:r>
    </w:p>
    <w:p w14:paraId="13D7F713" w14:textId="35C93212" w:rsidR="009D3BF3" w:rsidRDefault="002939CD" w:rsidP="002939CD">
      <w:r>
        <w:t xml:space="preserve">Living and Working Well with a Disability Peer-to-Peer Series </w:t>
      </w:r>
    </w:p>
    <w:p w14:paraId="729276C7" w14:textId="093C7A8C" w:rsidR="00C1699F" w:rsidRDefault="00C1699F" w:rsidP="00C1699F">
      <w:r>
        <w:t>Call #1: April 26, 2018</w:t>
      </w:r>
    </w:p>
    <w:p w14:paraId="70360474" w14:textId="617A3A72" w:rsidR="00C1699F" w:rsidRDefault="00C1699F" w:rsidP="00C1699F">
      <w:r>
        <w:t>Managing Group Dynamics</w:t>
      </w:r>
    </w:p>
    <w:p w14:paraId="75F3BE80" w14:textId="77777777" w:rsidR="00C1699F" w:rsidRPr="00C1699F" w:rsidRDefault="00C1699F" w:rsidP="00C1699F"/>
    <w:p w14:paraId="21E266DF" w14:textId="2892669D" w:rsidR="00DD6003" w:rsidRDefault="00D477D9" w:rsidP="00594473">
      <w:r>
        <w:t xml:space="preserve">Being a facilitator is a </w:t>
      </w:r>
      <w:r w:rsidR="00DF64D5">
        <w:t>challenging and rewarding role</w:t>
      </w:r>
      <w:r w:rsidR="003C7056">
        <w:t>, full of surprises and questions</w:t>
      </w:r>
      <w:r w:rsidR="00DF64D5">
        <w:t xml:space="preserve">. </w:t>
      </w:r>
      <w:r w:rsidR="003C7056">
        <w:t xml:space="preserve">Luckily, we have each other to talk to! This “FAQ” (Facilitator-Answered Questions) highlights some of the gems of wisdom that </w:t>
      </w:r>
      <w:proofErr w:type="gramStart"/>
      <w:r w:rsidR="003C7056">
        <w:t>were shared</w:t>
      </w:r>
      <w:proofErr w:type="gramEnd"/>
      <w:r w:rsidR="003C7056">
        <w:t xml:space="preserve"> on the first call in the Living &amp; Working Well Facilitator Peer-to-Peer series. </w:t>
      </w:r>
    </w:p>
    <w:p w14:paraId="13775062" w14:textId="77777777" w:rsidR="00594473" w:rsidRDefault="00594473" w:rsidP="00594473"/>
    <w:p w14:paraId="42F63778" w14:textId="062CD218" w:rsidR="00DD6003" w:rsidRDefault="00D44C90" w:rsidP="00594473">
      <w:pPr>
        <w:pStyle w:val="Heading2"/>
      </w:pPr>
      <w:r>
        <w:t>Q: Ten weeks is quite a</w:t>
      </w:r>
      <w:r w:rsidR="00DD6003">
        <w:t xml:space="preserve"> long time, and there is a lot of content to cover. How do you keep the momentum going and keep people engaged? </w:t>
      </w:r>
    </w:p>
    <w:p w14:paraId="40B6F4D4" w14:textId="7B779142" w:rsidR="00C4598C" w:rsidRDefault="00C4598C" w:rsidP="00DD6003">
      <w:pPr>
        <w:tabs>
          <w:tab w:val="left" w:pos="450"/>
        </w:tabs>
      </w:pPr>
      <w:r>
        <w:tab/>
        <w:t xml:space="preserve">Facilitator Answers: </w:t>
      </w:r>
    </w:p>
    <w:p w14:paraId="4719B80C" w14:textId="281ACD6F" w:rsidR="00C4598C" w:rsidRDefault="00C4598C" w:rsidP="00DD6003">
      <w:pPr>
        <w:pStyle w:val="ListParagraph"/>
        <w:numPr>
          <w:ilvl w:val="1"/>
          <w:numId w:val="4"/>
        </w:numPr>
        <w:tabs>
          <w:tab w:val="left" w:pos="450"/>
        </w:tabs>
      </w:pPr>
      <w:r>
        <w:t>“I</w:t>
      </w:r>
      <w:r w:rsidR="00DD6003" w:rsidRPr="00B476FB">
        <w:t xml:space="preserve">n the beginning of each class I'll just go around the room and talk to everybody for </w:t>
      </w:r>
      <w:r w:rsidR="00C1699F">
        <w:t xml:space="preserve">a couple </w:t>
      </w:r>
      <w:r w:rsidR="00DD6003" w:rsidRPr="00B476FB">
        <w:t xml:space="preserve">minutes and ask them to discuss what they've been doing for that week to try </w:t>
      </w:r>
      <w:r w:rsidR="00C1699F">
        <w:t xml:space="preserve">to </w:t>
      </w:r>
      <w:r w:rsidR="00DD6003" w:rsidRPr="00B476FB">
        <w:t>reach their goal</w:t>
      </w:r>
      <w:r w:rsidR="00C1699F">
        <w:t>. What</w:t>
      </w:r>
      <w:r w:rsidR="00DD6003" w:rsidRPr="00B476FB">
        <w:t xml:space="preserve"> work have they been doing for </w:t>
      </w:r>
      <w:r w:rsidR="00C1699F">
        <w:t>their short term or long term goals?</w:t>
      </w:r>
      <w:r>
        <w:t>”</w:t>
      </w:r>
    </w:p>
    <w:p w14:paraId="0AEB39FE" w14:textId="7DDBE496" w:rsidR="00C4598C" w:rsidRDefault="00C4598C" w:rsidP="00DD6003">
      <w:pPr>
        <w:pStyle w:val="ListParagraph"/>
        <w:numPr>
          <w:ilvl w:val="1"/>
          <w:numId w:val="4"/>
        </w:numPr>
        <w:tabs>
          <w:tab w:val="left" w:pos="450"/>
        </w:tabs>
      </w:pPr>
      <w:r>
        <w:t>“O</w:t>
      </w:r>
      <w:r w:rsidR="00DD6003">
        <w:t>ne thing we do</w:t>
      </w:r>
      <w:r w:rsidR="00DD6003" w:rsidRPr="00B476FB">
        <w:t xml:space="preserve"> </w:t>
      </w:r>
      <w:proofErr w:type="gramStart"/>
      <w:r w:rsidR="00DD6003" w:rsidRPr="00B476FB">
        <w:t>is  bring</w:t>
      </w:r>
      <w:proofErr w:type="gramEnd"/>
      <w:r w:rsidR="00DD6003" w:rsidRPr="00B476FB">
        <w:t xml:space="preserve"> in a guest speaker who may have an expertise in o</w:t>
      </w:r>
      <w:r w:rsidR="00D44C90">
        <w:t xml:space="preserve">ne of the chapters, like </w:t>
      </w:r>
      <w:r w:rsidR="00D44C90" w:rsidRPr="00C1699F">
        <w:rPr>
          <w:i/>
        </w:rPr>
        <w:t>Seeking I</w:t>
      </w:r>
      <w:r w:rsidR="00DD6003" w:rsidRPr="00C1699F">
        <w:rPr>
          <w:i/>
        </w:rPr>
        <w:t>nformation</w:t>
      </w:r>
      <w:r w:rsidR="00C1699F">
        <w:t xml:space="preserve">. </w:t>
      </w:r>
      <w:r w:rsidR="00DD6003" w:rsidRPr="00B476FB">
        <w:t>I bring in our information referral coordinator from our independent livin</w:t>
      </w:r>
      <w:r>
        <w:t xml:space="preserve">g center, and she talks about seeking information. </w:t>
      </w:r>
      <w:r w:rsidR="00C1699F">
        <w:t xml:space="preserve">That </w:t>
      </w:r>
      <w:proofErr w:type="gramStart"/>
      <w:r w:rsidR="00C1699F">
        <w:t>kind of</w:t>
      </w:r>
      <w:proofErr w:type="gramEnd"/>
      <w:r w:rsidR="00C1699F">
        <w:t xml:space="preserve"> breaks it up. </w:t>
      </w:r>
      <w:proofErr w:type="gramStart"/>
      <w:r w:rsidR="00DD6003" w:rsidRPr="00B476FB">
        <w:t>They're</w:t>
      </w:r>
      <w:proofErr w:type="gramEnd"/>
      <w:r w:rsidR="00DD6003" w:rsidRPr="00B476FB">
        <w:t xml:space="preserve"> not alw</w:t>
      </w:r>
      <w:r w:rsidR="00C1699F">
        <w:t xml:space="preserve">ays listening to me. </w:t>
      </w:r>
      <w:r w:rsidR="00DD6003" w:rsidRPr="00B476FB">
        <w:t>I bring in individuals that are experts in certain chapters, and that helps</w:t>
      </w:r>
      <w:r>
        <w:t>.”</w:t>
      </w:r>
    </w:p>
    <w:p w14:paraId="6A718F5A" w14:textId="482B9B9B" w:rsidR="00C4598C" w:rsidRDefault="00C4598C" w:rsidP="00DD6003">
      <w:pPr>
        <w:pStyle w:val="ListParagraph"/>
        <w:numPr>
          <w:ilvl w:val="1"/>
          <w:numId w:val="4"/>
        </w:numPr>
        <w:tabs>
          <w:tab w:val="left" w:pos="450"/>
        </w:tabs>
      </w:pPr>
      <w:r>
        <w:t>“</w:t>
      </w:r>
      <w:r w:rsidR="00DD6003" w:rsidRPr="00B476FB">
        <w:t xml:space="preserve">One thing I do is at the end of every week, at the end of each chapter, I ask the </w:t>
      </w:r>
      <w:r w:rsidR="00C1699F">
        <w:t>group to think about what they</w:t>
      </w:r>
      <w:r w:rsidR="00DD6003" w:rsidRPr="00B476FB">
        <w:t xml:space="preserve"> learned in this chapter and </w:t>
      </w:r>
      <w:r w:rsidR="00C1699F">
        <w:t xml:space="preserve">how they can </w:t>
      </w:r>
      <w:r w:rsidR="00DD6003" w:rsidRPr="00B476FB">
        <w:t>utilize it one time in a way of achieving their goal</w:t>
      </w:r>
      <w:r w:rsidR="00C1699F">
        <w:t>. T</w:t>
      </w:r>
      <w:r w:rsidR="00DD6003" w:rsidRPr="00B476FB">
        <w:t xml:space="preserve">hen the following week I open up the class with, </w:t>
      </w:r>
      <w:r w:rsidR="001238D6">
        <w:t>‘W</w:t>
      </w:r>
      <w:r w:rsidR="00DD6003" w:rsidRPr="00B476FB">
        <w:t>ho would like to share how they used what they learned last week</w:t>
      </w:r>
      <w:r w:rsidR="001238D6">
        <w:t xml:space="preserve"> in </w:t>
      </w:r>
      <w:r w:rsidR="00DD6003" w:rsidRPr="00B476FB">
        <w:t>achieving their goal?</w:t>
      </w:r>
      <w:r w:rsidR="001238D6">
        <w:t>’</w:t>
      </w:r>
      <w:r w:rsidR="00DD6003" w:rsidRPr="00B476FB">
        <w:t xml:space="preserve">  That starts conversation, and then each one of them starts bouncing back and forth talking.  I've found that very effective.</w:t>
      </w:r>
      <w:r>
        <w:t>”</w:t>
      </w:r>
      <w:r w:rsidR="00DD6003" w:rsidRPr="00B476FB">
        <w:t xml:space="preserve"> </w:t>
      </w:r>
    </w:p>
    <w:p w14:paraId="14C9D091" w14:textId="56EFF585" w:rsidR="00DD6003" w:rsidRDefault="00C4598C" w:rsidP="00DD6003">
      <w:pPr>
        <w:pStyle w:val="ListParagraph"/>
        <w:numPr>
          <w:ilvl w:val="1"/>
          <w:numId w:val="4"/>
        </w:numPr>
        <w:tabs>
          <w:tab w:val="left" w:pos="450"/>
        </w:tabs>
      </w:pPr>
      <w:r>
        <w:t>“</w:t>
      </w:r>
      <w:r w:rsidR="00DD6003" w:rsidRPr="00B476FB">
        <w:t>What I found is that</w:t>
      </w:r>
      <w:r w:rsidR="001238D6">
        <w:t xml:space="preserve"> </w:t>
      </w:r>
      <w:r w:rsidR="00DD6003" w:rsidRPr="00B476FB">
        <w:t>you get the people involved in it, they're really excited about it, they are really pumped up with each other, they interact with each other, and they real</w:t>
      </w:r>
      <w:r>
        <w:t>ly try not to miss</w:t>
      </w:r>
      <w:r w:rsidR="001238D6">
        <w:t xml:space="preserve"> classes. Even </w:t>
      </w:r>
      <w:r w:rsidR="00DD6003" w:rsidRPr="00B476FB">
        <w:t>betwe</w:t>
      </w:r>
      <w:r w:rsidR="001238D6">
        <w:t xml:space="preserve">en the classes they </w:t>
      </w:r>
      <w:r>
        <w:t xml:space="preserve">get </w:t>
      </w:r>
      <w:r w:rsidR="00DD6003" w:rsidRPr="00B476FB">
        <w:t>each other's phone numbers and talk to each other and are excited about meeting back up</w:t>
      </w:r>
      <w:r>
        <w:t xml:space="preserve"> with each other the next week.”</w:t>
      </w:r>
      <w:r w:rsidR="00DD6003" w:rsidRPr="00B476FB">
        <w:t xml:space="preserve"> </w:t>
      </w:r>
    </w:p>
    <w:p w14:paraId="37354F08" w14:textId="77777777" w:rsidR="000564C0" w:rsidRDefault="000564C0" w:rsidP="00DD6003">
      <w:pPr>
        <w:tabs>
          <w:tab w:val="left" w:pos="450"/>
        </w:tabs>
      </w:pPr>
    </w:p>
    <w:p w14:paraId="5BE93F86" w14:textId="3CB09233" w:rsidR="00DD6003" w:rsidRDefault="00DD6003" w:rsidP="00594473">
      <w:pPr>
        <w:pStyle w:val="Heading2"/>
      </w:pPr>
      <w:r>
        <w:t xml:space="preserve">Q: </w:t>
      </w:r>
      <w:r w:rsidR="00C4598C">
        <w:t>Some people</w:t>
      </w:r>
      <w:r w:rsidR="00AE5EBE">
        <w:t xml:space="preserve"> in the workshop</w:t>
      </w:r>
      <w:r w:rsidR="00C4598C">
        <w:t xml:space="preserve"> </w:t>
      </w:r>
      <w:r w:rsidR="00A972C6">
        <w:t>may not show much interest in working on a goal</w:t>
      </w:r>
      <w:r w:rsidR="00AE5EBE">
        <w:t>, for a variety of reasons</w:t>
      </w:r>
      <w:r w:rsidR="00A972C6">
        <w:t xml:space="preserve">. What can you do in this </w:t>
      </w:r>
      <w:r w:rsidR="00D44C90">
        <w:t>situation</w:t>
      </w:r>
      <w:r w:rsidR="00A972C6">
        <w:t xml:space="preserve">? </w:t>
      </w:r>
    </w:p>
    <w:p w14:paraId="4E67E4EB" w14:textId="44891E28" w:rsidR="000564C0" w:rsidRPr="000564C0" w:rsidRDefault="000564C0" w:rsidP="000564C0">
      <w:pPr>
        <w:tabs>
          <w:tab w:val="left" w:pos="450"/>
        </w:tabs>
      </w:pPr>
      <w:r>
        <w:tab/>
      </w:r>
      <w:r w:rsidRPr="000564C0">
        <w:tab/>
        <w:t>Facilitator Answers:</w:t>
      </w:r>
    </w:p>
    <w:p w14:paraId="0EC037D1" w14:textId="5D8EB086" w:rsidR="00A972C6" w:rsidRDefault="00DD6003" w:rsidP="00A972C6">
      <w:pPr>
        <w:pStyle w:val="ListParagraph"/>
        <w:numPr>
          <w:ilvl w:val="1"/>
          <w:numId w:val="5"/>
        </w:numPr>
        <w:tabs>
          <w:tab w:val="left" w:pos="450"/>
        </w:tabs>
      </w:pPr>
      <w:r>
        <w:lastRenderedPageBreak/>
        <w:t>“</w:t>
      </w:r>
      <w:r w:rsidRPr="00B476FB">
        <w:t xml:space="preserve">I try to use it as a learning opportunity.  </w:t>
      </w:r>
      <w:r w:rsidR="001238D6">
        <w:t xml:space="preserve">Maybe </w:t>
      </w:r>
      <w:proofErr w:type="gramStart"/>
      <w:r w:rsidR="001238D6">
        <w:t>that's</w:t>
      </w:r>
      <w:proofErr w:type="gramEnd"/>
      <w:r w:rsidR="001238D6">
        <w:t xml:space="preserve"> a chance to</w:t>
      </w:r>
      <w:r w:rsidRPr="00B476FB">
        <w:t xml:space="preserve"> talk with that individual a</w:t>
      </w:r>
      <w:r w:rsidR="00A972C6">
        <w:t>bout really identifying what</w:t>
      </w:r>
      <w:r w:rsidRPr="00B476FB">
        <w:t xml:space="preserve"> some of those barriers</w:t>
      </w:r>
      <w:r w:rsidR="001238D6">
        <w:t xml:space="preserve"> </w:t>
      </w:r>
      <w:r w:rsidR="00A972C6">
        <w:t xml:space="preserve">are to </w:t>
      </w:r>
      <w:r w:rsidR="001238D6">
        <w:t xml:space="preserve">achieving their goals. </w:t>
      </w:r>
      <w:proofErr w:type="gramStart"/>
      <w:r w:rsidR="001238D6">
        <w:t>W</w:t>
      </w:r>
      <w:r w:rsidR="00A972C6">
        <w:t>hat's</w:t>
      </w:r>
      <w:proofErr w:type="gramEnd"/>
      <w:r w:rsidR="00A972C6">
        <w:t xml:space="preserve"> keeping </w:t>
      </w:r>
      <w:r w:rsidR="001238D6">
        <w:t>them</w:t>
      </w:r>
      <w:r w:rsidRPr="00B476FB">
        <w:t xml:space="preserve"> from doing work o</w:t>
      </w:r>
      <w:r w:rsidR="00A972C6">
        <w:t>n that goal</w:t>
      </w:r>
      <w:r w:rsidR="001238D6">
        <w:t>? Then, help them to</w:t>
      </w:r>
      <w:r w:rsidR="00A972C6">
        <w:t xml:space="preserve"> do </w:t>
      </w:r>
      <w:r w:rsidRPr="00B476FB">
        <w:t>some solutio</w:t>
      </w:r>
      <w:r w:rsidR="00A972C6">
        <w:t>n</w:t>
      </w:r>
      <w:r w:rsidR="00A972C6">
        <w:noBreakHyphen/>
        <w:t>focused thinking around that.”</w:t>
      </w:r>
    </w:p>
    <w:p w14:paraId="3C57DBB7" w14:textId="3C1A8EFF" w:rsidR="00DD6003" w:rsidRDefault="00A972C6" w:rsidP="00A972C6">
      <w:pPr>
        <w:pStyle w:val="ListParagraph"/>
        <w:numPr>
          <w:ilvl w:val="1"/>
          <w:numId w:val="5"/>
        </w:numPr>
        <w:tabs>
          <w:tab w:val="left" w:pos="450"/>
        </w:tabs>
      </w:pPr>
      <w:r>
        <w:t>“I</w:t>
      </w:r>
      <w:r w:rsidR="00DD6003" w:rsidRPr="00B476FB">
        <w:t xml:space="preserve">n my experience sometimes people might end up needing to take this information </w:t>
      </w:r>
      <w:r>
        <w:t xml:space="preserve">in </w:t>
      </w:r>
      <w:r w:rsidR="00DD6003" w:rsidRPr="00B476FB">
        <w:t>one, two, maybe three times before they're really ready to do the work that they need to on their goals</w:t>
      </w:r>
      <w:r w:rsidR="001238D6">
        <w:t xml:space="preserve">. </w:t>
      </w:r>
      <w:r>
        <w:t>I think that's just part of IL.”</w:t>
      </w:r>
      <w:r w:rsidR="00DD6003" w:rsidRPr="00B476FB">
        <w:t xml:space="preserve"> </w:t>
      </w:r>
    </w:p>
    <w:p w14:paraId="20B5449A" w14:textId="27232081" w:rsidR="00D477D9" w:rsidRDefault="00A972C6" w:rsidP="00D477D9">
      <w:pPr>
        <w:pStyle w:val="ListParagraph"/>
        <w:numPr>
          <w:ilvl w:val="1"/>
          <w:numId w:val="5"/>
        </w:numPr>
        <w:tabs>
          <w:tab w:val="left" w:pos="450"/>
        </w:tabs>
      </w:pPr>
      <w:r>
        <w:t>“S</w:t>
      </w:r>
      <w:r w:rsidR="00DD6003" w:rsidRPr="00B476FB">
        <w:t>ometimes just practicing achieving small goals can help someone feel like, okay, I can do stuff, I can achieve goals</w:t>
      </w:r>
      <w:r w:rsidR="001238D6">
        <w:t>. T</w:t>
      </w:r>
      <w:r w:rsidR="00DD6003" w:rsidRPr="00B476FB">
        <w:t>he experience of achievement is sometimes motivating for people to set larger goals.</w:t>
      </w:r>
      <w:r>
        <w:t>”</w:t>
      </w:r>
    </w:p>
    <w:p w14:paraId="5852189A" w14:textId="77777777" w:rsidR="000564C0" w:rsidRDefault="000564C0" w:rsidP="00D477D9"/>
    <w:p w14:paraId="7B5C8BCC" w14:textId="4F2DA9D9" w:rsidR="00AE5EBE" w:rsidRDefault="00AE5EBE" w:rsidP="00594473">
      <w:pPr>
        <w:pStyle w:val="Heading2"/>
      </w:pPr>
      <w:r>
        <w:t xml:space="preserve">Q: Some people in the group may </w:t>
      </w:r>
      <w:r w:rsidR="00D44C90">
        <w:t xml:space="preserve">talk much more than others, </w:t>
      </w:r>
      <w:r w:rsidR="00265660">
        <w:t>sometimes too much</w:t>
      </w:r>
      <w:r w:rsidR="00494CA2">
        <w:t>. What can you do to get the conversation back on track?</w:t>
      </w:r>
    </w:p>
    <w:p w14:paraId="284E05A5" w14:textId="41E51E92" w:rsidR="000564C0" w:rsidRPr="000564C0" w:rsidRDefault="000564C0" w:rsidP="000564C0">
      <w:r w:rsidRPr="000564C0">
        <w:tab/>
        <w:t>Facilitator Answers:</w:t>
      </w:r>
    </w:p>
    <w:p w14:paraId="59235960" w14:textId="4F1FAB26" w:rsidR="00AE5EBE" w:rsidRDefault="00494CA2" w:rsidP="00D477D9">
      <w:pPr>
        <w:pStyle w:val="ListParagraph"/>
        <w:numPr>
          <w:ilvl w:val="0"/>
          <w:numId w:val="6"/>
        </w:numPr>
        <w:tabs>
          <w:tab w:val="left" w:pos="450"/>
        </w:tabs>
      </w:pPr>
      <w:proofErr w:type="gramStart"/>
      <w:r>
        <w:t>“</w:t>
      </w:r>
      <w:r w:rsidRPr="00B476FB">
        <w:t xml:space="preserve">I've had that happen to me a couple of times, and what I do is very politely say, </w:t>
      </w:r>
      <w:r w:rsidR="001238D6">
        <w:t>‘</w:t>
      </w:r>
      <w:r w:rsidRPr="00B476FB">
        <w:t>I'd be happy to talk with you after the class or another time, but we have to stay focused so we can get through the chapter,</w:t>
      </w:r>
      <w:r w:rsidR="001238D6">
        <w:t>’</w:t>
      </w:r>
      <w:r w:rsidRPr="00B476FB">
        <w:t xml:space="preserve"> and </w:t>
      </w:r>
      <w:r w:rsidR="001238D6">
        <w:t>you</w:t>
      </w:r>
      <w:r w:rsidRPr="00B476FB">
        <w:t xml:space="preserve"> have to just let them know that we've got to talk about that later, and 9</w:t>
      </w:r>
      <w:r w:rsidR="001238D6">
        <w:t xml:space="preserve"> times out of 10, they say</w:t>
      </w:r>
      <w:r w:rsidRPr="00B476FB">
        <w:t xml:space="preserve"> great, no problem, we move on, and I meet with them after the class and talk with them about their concerns or what they're doing and what their needs were.</w:t>
      </w:r>
      <w:r>
        <w:t>”</w:t>
      </w:r>
      <w:proofErr w:type="gramEnd"/>
    </w:p>
    <w:p w14:paraId="647B4905" w14:textId="77777777" w:rsidR="000564C0" w:rsidRPr="00D477D9" w:rsidRDefault="000564C0" w:rsidP="00D477D9"/>
    <w:p w14:paraId="651581B7" w14:textId="5D355A0B" w:rsidR="00EC4686" w:rsidRDefault="00D477D9" w:rsidP="00594473">
      <w:pPr>
        <w:pStyle w:val="Heading2"/>
      </w:pPr>
      <w:r>
        <w:t xml:space="preserve">Q: </w:t>
      </w:r>
      <w:r w:rsidR="00B476FB">
        <w:t xml:space="preserve">Over the course of ten weeks, </w:t>
      </w:r>
      <w:proofErr w:type="gramStart"/>
      <w:r w:rsidR="00B476FB">
        <w:t>a lot of</w:t>
      </w:r>
      <w:proofErr w:type="gramEnd"/>
      <w:r w:rsidR="00B476FB">
        <w:t xml:space="preserve"> things can happen in facili</w:t>
      </w:r>
      <w:r w:rsidR="003A3B68">
        <w:t>tators’ and participants’ lives</w:t>
      </w:r>
      <w:r w:rsidR="00DD6003">
        <w:t>.</w:t>
      </w:r>
      <w:r w:rsidR="00B476FB">
        <w:t xml:space="preserve"> What can you do if something interrupts the workshop, and some people </w:t>
      </w:r>
      <w:proofErr w:type="gramStart"/>
      <w:r w:rsidR="00B476FB">
        <w:t>aren’t</w:t>
      </w:r>
      <w:proofErr w:type="gramEnd"/>
      <w:r w:rsidR="00B476FB">
        <w:t xml:space="preserve"> able to finish? </w:t>
      </w:r>
    </w:p>
    <w:p w14:paraId="03946987" w14:textId="3A2A3834" w:rsidR="00895437" w:rsidRDefault="00895437" w:rsidP="00895437">
      <w:pPr>
        <w:tabs>
          <w:tab w:val="left" w:pos="450"/>
        </w:tabs>
      </w:pPr>
      <w:r>
        <w:tab/>
        <w:t>Facilitator Answers:</w:t>
      </w:r>
    </w:p>
    <w:p w14:paraId="57AEEF6A" w14:textId="3F216BBA" w:rsidR="003B7BB5" w:rsidRDefault="003B7BB5" w:rsidP="003B7BB5">
      <w:pPr>
        <w:pStyle w:val="ListParagraph"/>
        <w:numPr>
          <w:ilvl w:val="1"/>
          <w:numId w:val="3"/>
        </w:numPr>
        <w:tabs>
          <w:tab w:val="left" w:pos="450"/>
        </w:tabs>
      </w:pPr>
      <w:r>
        <w:t>“W</w:t>
      </w:r>
      <w:r w:rsidRPr="00895437">
        <w:t>e extended the group and invited them to a reunion of other graduates so they could meet other graduates</w:t>
      </w:r>
      <w:r w:rsidR="003A3B68">
        <w:t>,</w:t>
      </w:r>
      <w:r w:rsidRPr="00895437">
        <w:t xml:space="preserve"> people that had successes with the course and had gone through and developed their healthy habits and achieving their goals</w:t>
      </w:r>
      <w:r w:rsidR="003A3B68">
        <w:t>. T</w:t>
      </w:r>
      <w:r w:rsidRPr="00895437">
        <w:t>hat really helps because the whole group was able to connect with other individuals that had be</w:t>
      </w:r>
      <w:r>
        <w:t xml:space="preserve">en through the course before.” </w:t>
      </w:r>
    </w:p>
    <w:p w14:paraId="309C5D30" w14:textId="77777777" w:rsidR="003B7BB5" w:rsidRDefault="003B7BB5" w:rsidP="003B7BB5">
      <w:pPr>
        <w:pStyle w:val="ListParagraph"/>
        <w:tabs>
          <w:tab w:val="left" w:pos="450"/>
        </w:tabs>
        <w:ind w:left="1440"/>
      </w:pPr>
    </w:p>
    <w:p w14:paraId="532AD7A1" w14:textId="44C2E919" w:rsidR="002C4B5A" w:rsidRDefault="003B7BB5" w:rsidP="002C4B5A">
      <w:pPr>
        <w:pStyle w:val="ListParagraph"/>
        <w:numPr>
          <w:ilvl w:val="1"/>
          <w:numId w:val="3"/>
        </w:numPr>
        <w:tabs>
          <w:tab w:val="left" w:pos="450"/>
        </w:tabs>
      </w:pPr>
      <w:r>
        <w:t>“</w:t>
      </w:r>
      <w:r w:rsidR="00895437" w:rsidRPr="00895437">
        <w:t>I think sometimes as facilitators it's nice to just be able to tell yourself that it's unfortunate that they didn'</w:t>
      </w:r>
      <w:r w:rsidR="00ED0890">
        <w:t>t get to finish</w:t>
      </w:r>
      <w:r w:rsidR="003A3B68">
        <w:t xml:space="preserve"> the workshop</w:t>
      </w:r>
      <w:r w:rsidR="00ED0890">
        <w:t>, but they have</w:t>
      </w:r>
      <w:r w:rsidR="00895437" w:rsidRPr="00895437">
        <w:t xml:space="preserve"> more than they had before it</w:t>
      </w:r>
      <w:r w:rsidR="003A3B68">
        <w:t xml:space="preserve"> started, and so it's a start. </w:t>
      </w:r>
      <w:proofErr w:type="gramStart"/>
      <w:r w:rsidR="00895437" w:rsidRPr="00895437">
        <w:t>And</w:t>
      </w:r>
      <w:proofErr w:type="gramEnd"/>
      <w:r w:rsidR="00895437" w:rsidRPr="00895437">
        <w:t xml:space="preserve"> I know that</w:t>
      </w:r>
      <w:r>
        <w:t xml:space="preserve"> a lot of people will take </w:t>
      </w:r>
      <w:r w:rsidRPr="003A3B68">
        <w:rPr>
          <w:i/>
        </w:rPr>
        <w:t>Living W</w:t>
      </w:r>
      <w:r w:rsidR="00895437" w:rsidRPr="003A3B68">
        <w:rPr>
          <w:i/>
        </w:rPr>
        <w:t xml:space="preserve">ell </w:t>
      </w:r>
      <w:r w:rsidR="003A3B68">
        <w:t xml:space="preserve">two, three times. </w:t>
      </w:r>
      <w:r w:rsidR="00895437" w:rsidRPr="00895437">
        <w:t xml:space="preserve">So maybe you could offer a summer session and </w:t>
      </w:r>
      <w:r>
        <w:t xml:space="preserve">invite them. </w:t>
      </w:r>
      <w:r w:rsidR="00895437" w:rsidRPr="00895437">
        <w:t>And the other thing that I know a lot of fo</w:t>
      </w:r>
      <w:r>
        <w:t>lks have done, especially in</w:t>
      </w:r>
      <w:r w:rsidR="00895437" w:rsidRPr="00895437">
        <w:t xml:space="preserve"> rural centers, is either trying to finish up their missed a </w:t>
      </w:r>
      <w:proofErr w:type="gramStart"/>
      <w:r w:rsidR="00895437" w:rsidRPr="00895437">
        <w:t>classes</w:t>
      </w:r>
      <w:proofErr w:type="gramEnd"/>
      <w:r w:rsidR="00895437" w:rsidRPr="00895437">
        <w:t xml:space="preserve"> one on one, or attempting to have so</w:t>
      </w:r>
      <w:r w:rsidR="003A3B68">
        <w:t>me of those conversations over the</w:t>
      </w:r>
      <w:r w:rsidR="00895437" w:rsidRPr="00895437">
        <w:t xml:space="preserve"> phone if they have transportation barriers.</w:t>
      </w:r>
      <w:r w:rsidR="003A3B68">
        <w:t>”</w:t>
      </w:r>
      <w:r w:rsidR="00895437" w:rsidRPr="00895437">
        <w:t xml:space="preserve">  </w:t>
      </w:r>
    </w:p>
    <w:p w14:paraId="24B7EB24" w14:textId="77777777" w:rsidR="00305BDF" w:rsidRDefault="00305BDF" w:rsidP="00305BDF">
      <w:pPr>
        <w:pStyle w:val="ListParagraph"/>
      </w:pPr>
    </w:p>
    <w:p w14:paraId="1671BEF8" w14:textId="63AD3E71" w:rsidR="00305BDF" w:rsidRDefault="003A3B68" w:rsidP="003C7056">
      <w:pPr>
        <w:pStyle w:val="ListParagraph"/>
        <w:numPr>
          <w:ilvl w:val="1"/>
          <w:numId w:val="3"/>
        </w:numPr>
      </w:pPr>
      <w:r>
        <w:lastRenderedPageBreak/>
        <w:t>“This can be</w:t>
      </w:r>
      <w:r w:rsidR="00305BDF">
        <w:t xml:space="preserve"> </w:t>
      </w:r>
      <w:r w:rsidR="00305BDF" w:rsidRPr="00305BDF">
        <w:t>a great lea</w:t>
      </w:r>
      <w:r w:rsidR="00305BDF">
        <w:t xml:space="preserve">rning experience for the group as well. </w:t>
      </w:r>
      <w:r>
        <w:t xml:space="preserve">Life </w:t>
      </w:r>
      <w:r w:rsidR="00305BDF" w:rsidRPr="00305BDF">
        <w:t xml:space="preserve">throws us challenges, and when </w:t>
      </w:r>
      <w:proofErr w:type="gramStart"/>
      <w:r w:rsidR="00305BDF" w:rsidRPr="00305BDF">
        <w:t>we're</w:t>
      </w:r>
      <w:proofErr w:type="gramEnd"/>
      <w:r w:rsidR="00305BDF" w:rsidRPr="00305BDF">
        <w:t xml:space="preserve"> goal setting</w:t>
      </w:r>
      <w:r>
        <w:t xml:space="preserve"> we're going to meet barriers. </w:t>
      </w:r>
      <w:r w:rsidR="00305BDF" w:rsidRPr="00305BDF">
        <w:t>We might have those crises or those acute events happen,</w:t>
      </w:r>
      <w:r w:rsidR="00305BDF">
        <w:t xml:space="preserve"> and how do you work through it?”</w:t>
      </w:r>
    </w:p>
    <w:p w14:paraId="1D69D419" w14:textId="77777777" w:rsidR="00305BDF" w:rsidRDefault="00305BDF" w:rsidP="00305BDF">
      <w:pPr>
        <w:pStyle w:val="ListParagraph"/>
        <w:tabs>
          <w:tab w:val="left" w:pos="450"/>
        </w:tabs>
        <w:ind w:left="1440"/>
      </w:pPr>
    </w:p>
    <w:p w14:paraId="17324FDC" w14:textId="31C40AFD" w:rsidR="002C4B5A" w:rsidRDefault="002C4B5A" w:rsidP="00594473">
      <w:pPr>
        <w:pStyle w:val="Heading2"/>
      </w:pPr>
      <w:r>
        <w:t>Q: What</w:t>
      </w:r>
      <w:r w:rsidR="00A972C6">
        <w:t xml:space="preserve"> can you do if someone misses multiple sessions? </w:t>
      </w:r>
    </w:p>
    <w:p w14:paraId="48E655CA" w14:textId="20E45BFD" w:rsidR="000564C0" w:rsidRPr="000564C0" w:rsidRDefault="000564C0" w:rsidP="000564C0">
      <w:pPr>
        <w:tabs>
          <w:tab w:val="left" w:pos="450"/>
        </w:tabs>
      </w:pPr>
      <w:r w:rsidRPr="000564C0">
        <w:tab/>
        <w:t>Facilitator Answers:</w:t>
      </w:r>
    </w:p>
    <w:p w14:paraId="54D1C8C6" w14:textId="0881C734" w:rsidR="00A972C6" w:rsidRDefault="00A972C6" w:rsidP="00B476FB">
      <w:pPr>
        <w:pStyle w:val="ListParagraph"/>
        <w:numPr>
          <w:ilvl w:val="1"/>
          <w:numId w:val="3"/>
        </w:numPr>
        <w:tabs>
          <w:tab w:val="left" w:pos="450"/>
        </w:tabs>
      </w:pPr>
      <w:r>
        <w:t>“</w:t>
      </w:r>
      <w:r w:rsidR="00B476FB" w:rsidRPr="00B476FB">
        <w:t xml:space="preserve">What we do is that if they miss one class, they can still continue </w:t>
      </w:r>
      <w:r w:rsidR="003A3B68">
        <w:t xml:space="preserve">the workshop. </w:t>
      </w:r>
      <w:r w:rsidR="00B476FB" w:rsidRPr="00B476FB">
        <w:t xml:space="preserve">If they start to miss two or three classes, they </w:t>
      </w:r>
      <w:proofErr w:type="gramStart"/>
      <w:r w:rsidR="00B476FB" w:rsidRPr="00B476FB">
        <w:t>lose out on</w:t>
      </w:r>
      <w:proofErr w:type="gramEnd"/>
      <w:r w:rsidR="00B476FB" w:rsidRPr="00B476FB">
        <w:t xml:space="preserve"> that camaraderie and the connection </w:t>
      </w:r>
      <w:r w:rsidR="00594473">
        <w:t xml:space="preserve">and momentum of </w:t>
      </w:r>
      <w:r w:rsidR="00B476FB" w:rsidRPr="00B476FB">
        <w:t>the group</w:t>
      </w:r>
      <w:r w:rsidR="00594473">
        <w:t>.</w:t>
      </w:r>
      <w:r w:rsidR="00B476FB" w:rsidRPr="00B476FB">
        <w:t xml:space="preserve"> So what I do is I offer them to take the next </w:t>
      </w:r>
      <w:r>
        <w:t>workshop</w:t>
      </w:r>
      <w:r w:rsidR="00B476FB" w:rsidRPr="00B476FB">
        <w:t>, and, r</w:t>
      </w:r>
      <w:r>
        <w:t xml:space="preserve">eally, it's never been an issue.” </w:t>
      </w:r>
    </w:p>
    <w:p w14:paraId="771355BD" w14:textId="7BB7600B" w:rsidR="00D477D9" w:rsidRDefault="00A972C6" w:rsidP="00D477D9">
      <w:pPr>
        <w:pStyle w:val="ListParagraph"/>
        <w:numPr>
          <w:ilvl w:val="1"/>
          <w:numId w:val="3"/>
        </w:numPr>
        <w:tabs>
          <w:tab w:val="left" w:pos="450"/>
        </w:tabs>
      </w:pPr>
      <w:r>
        <w:t>“W</w:t>
      </w:r>
      <w:r w:rsidR="00B476FB" w:rsidRPr="00B476FB">
        <w:t>e keep our gro</w:t>
      </w:r>
      <w:r w:rsidR="00594473">
        <w:t xml:space="preserve">ups to 10 people, and we </w:t>
      </w:r>
      <w:r w:rsidR="00B476FB" w:rsidRPr="00B476FB">
        <w:t>develop such a great connection</w:t>
      </w:r>
      <w:r>
        <w:t>,</w:t>
      </w:r>
      <w:r w:rsidR="00B476FB" w:rsidRPr="00B476FB">
        <w:t xml:space="preserve"> they start sharing and opening up</w:t>
      </w:r>
      <w:r w:rsidR="00594473">
        <w:t xml:space="preserve"> and learning from each other. </w:t>
      </w:r>
      <w:r w:rsidR="00B476FB" w:rsidRPr="00B476FB">
        <w:t xml:space="preserve">There is </w:t>
      </w:r>
      <w:r w:rsidR="00594473">
        <w:t xml:space="preserve">such great peer support there. </w:t>
      </w:r>
      <w:r w:rsidR="00B476FB" w:rsidRPr="00B476FB">
        <w:t>If one</w:t>
      </w:r>
      <w:r w:rsidR="00594473">
        <w:t xml:space="preserve"> of the people misses </w:t>
      </w:r>
      <w:r w:rsidR="00B476FB" w:rsidRPr="00B476FB">
        <w:t>two to three sessions,</w:t>
      </w:r>
      <w:r w:rsidR="00594473">
        <w:t xml:space="preserve"> because of</w:t>
      </w:r>
      <w:r w:rsidR="00B476FB" w:rsidRPr="00B476FB">
        <w:t xml:space="preserve"> family, health, whatever it may be, the momentum and that support kind of disappears and th</w:t>
      </w:r>
      <w:r>
        <w:t>e dynamic of the group changes.</w:t>
      </w:r>
      <w:r w:rsidR="0085680C">
        <w:t xml:space="preserve"> </w:t>
      </w:r>
      <w:r w:rsidR="00B476FB">
        <w:t>The peer support they get from each other is immense and the relationship is so wonderful you see build amongst the people in the class.</w:t>
      </w:r>
      <w:r w:rsidR="0085680C">
        <w:t>”</w:t>
      </w:r>
    </w:p>
    <w:p w14:paraId="1E1BF649" w14:textId="77777777" w:rsidR="000564C0" w:rsidRPr="00D477D9" w:rsidRDefault="000564C0" w:rsidP="00D477D9"/>
    <w:p w14:paraId="404DE452" w14:textId="0A33D661" w:rsidR="002C4B5A" w:rsidRDefault="002C4B5A" w:rsidP="00594473">
      <w:pPr>
        <w:pStyle w:val="Heading2"/>
      </w:pPr>
      <w:r>
        <w:t xml:space="preserve">Q: Workshop groups are made up of people with lots of different experiences, identities, and disabilities. What can you do when a participant shares that they are uncomfortable because they feel different </w:t>
      </w:r>
      <w:proofErr w:type="gramStart"/>
      <w:r>
        <w:t>than</w:t>
      </w:r>
      <w:proofErr w:type="gramEnd"/>
      <w:r>
        <w:t xml:space="preserve"> the rest of the group? </w:t>
      </w:r>
    </w:p>
    <w:p w14:paraId="073D01AC" w14:textId="77777777" w:rsidR="002C4B5A" w:rsidRDefault="002C4B5A" w:rsidP="002C4B5A">
      <w:pPr>
        <w:ind w:firstLine="720"/>
      </w:pPr>
      <w:r>
        <w:t>Facilitator Answers:</w:t>
      </w:r>
    </w:p>
    <w:p w14:paraId="267F44A2" w14:textId="3C24DC33" w:rsidR="002C4B5A" w:rsidRDefault="002C4B5A" w:rsidP="002C4B5A">
      <w:pPr>
        <w:numPr>
          <w:ilvl w:val="1"/>
          <w:numId w:val="1"/>
        </w:numPr>
      </w:pPr>
      <w:r>
        <w:t>“</w:t>
      </w:r>
      <w:r w:rsidRPr="00D477D9">
        <w:t>I have found in a few of my sessions I may have some people who are quadriplegic, paraplegic, and wheelchair users, and then some individuals who may have a visual disability or a slight hearing loss, and they come to me and say, ‘I feel guilty because my disability isn’</w:t>
      </w:r>
      <w:r>
        <w:t xml:space="preserve">t as severe as that person’s.’ </w:t>
      </w:r>
      <w:r w:rsidRPr="00D477D9">
        <w:t xml:space="preserve">Those of us that are paralyzed don’t look at the individuals that are able to walk and feel angry at them because they’re walking, you know. So we don’t want you to feel guilty that you can do this and we’re not able to.” </w:t>
      </w:r>
    </w:p>
    <w:p w14:paraId="75CF3D86" w14:textId="51F03EA4" w:rsidR="00594473" w:rsidRDefault="00594473" w:rsidP="00594473">
      <w:pPr>
        <w:pStyle w:val="ListParagraph"/>
        <w:numPr>
          <w:ilvl w:val="1"/>
          <w:numId w:val="1"/>
        </w:numPr>
      </w:pPr>
      <w:r>
        <w:t>“Over time, participants</w:t>
      </w:r>
      <w:r w:rsidRPr="00D477D9">
        <w:t xml:space="preserve"> realize that it’s just about handling your disability no matter what it is. And as a facilitator, I think it’s good for us to let people know that everybody’s disability is a challenge to them, and it’s not a competition. We’re here to help each other live better with our disability.”</w:t>
      </w:r>
    </w:p>
    <w:p w14:paraId="3AC9413B" w14:textId="2A784168" w:rsidR="002C4B5A" w:rsidRPr="00D477D9" w:rsidRDefault="00594473" w:rsidP="00594473">
      <w:pPr>
        <w:numPr>
          <w:ilvl w:val="1"/>
          <w:numId w:val="1"/>
        </w:numPr>
      </w:pPr>
      <w:r>
        <w:t xml:space="preserve"> </w:t>
      </w:r>
      <w:r w:rsidR="002C4B5A">
        <w:t>“</w:t>
      </w:r>
      <w:r w:rsidR="002C4B5A" w:rsidRPr="00D477D9">
        <w:t>It’s really uncomfortable to feel different in a group, but as time goes on, the participants will naturally feel mo</w:t>
      </w:r>
      <w:r w:rsidR="002C4B5A">
        <w:t>re comfortable with each other.”</w:t>
      </w:r>
    </w:p>
    <w:p w14:paraId="3B14914B" w14:textId="39C500FC" w:rsidR="00DC1191" w:rsidRDefault="00DC1191" w:rsidP="00D477D9"/>
    <w:p w14:paraId="55C38A81" w14:textId="49A5513A" w:rsidR="003C7056" w:rsidRDefault="003C7056" w:rsidP="00D477D9"/>
    <w:p w14:paraId="6629FA28" w14:textId="736EB36F" w:rsidR="003C7056" w:rsidRDefault="003C7056" w:rsidP="00D477D9"/>
    <w:p w14:paraId="78E6A088" w14:textId="42A9814F" w:rsidR="003C7056" w:rsidRDefault="003C7056" w:rsidP="00D477D9"/>
    <w:p w14:paraId="7BD28FEF" w14:textId="77777777" w:rsidR="003C7056" w:rsidRDefault="003C7056" w:rsidP="00D477D9"/>
    <w:p w14:paraId="1E7924D6" w14:textId="77777777" w:rsidR="00D477D9" w:rsidRDefault="00D477D9" w:rsidP="00594473">
      <w:pPr>
        <w:pStyle w:val="Heading2"/>
      </w:pPr>
      <w:r>
        <w:t xml:space="preserve">About the Peer-to-Peer Series: </w:t>
      </w:r>
    </w:p>
    <w:p w14:paraId="79DFF1D6" w14:textId="77777777" w:rsidR="00594473" w:rsidRDefault="00D477D9" w:rsidP="002C4B5A">
      <w:r>
        <w:t xml:space="preserve">The Peer-to-Peer Series conference calls are free conference calls open to all </w:t>
      </w:r>
      <w:r w:rsidRPr="00594473">
        <w:rPr>
          <w:i/>
        </w:rPr>
        <w:t>Living and Working Well with a Disability</w:t>
      </w:r>
      <w:r>
        <w:t xml:space="preserve"> facilitators. During each hour-long conference call, facilitators share their experiences, skills, and challenges with the group. Each call focuses on a topic related to facilitation. All </w:t>
      </w:r>
      <w:r w:rsidRPr="00594473">
        <w:rPr>
          <w:i/>
        </w:rPr>
        <w:t xml:space="preserve">Living and Working Well </w:t>
      </w:r>
      <w:proofErr w:type="gramStart"/>
      <w:r w:rsidRPr="00594473">
        <w:rPr>
          <w:i/>
        </w:rPr>
        <w:t>with a</w:t>
      </w:r>
      <w:proofErr w:type="gramEnd"/>
      <w:r w:rsidRPr="00594473">
        <w:rPr>
          <w:i/>
        </w:rPr>
        <w:t xml:space="preserve"> Disability</w:t>
      </w:r>
      <w:r>
        <w:t xml:space="preserve"> facilitators are invited to participate in these free calls. </w:t>
      </w:r>
    </w:p>
    <w:p w14:paraId="0F0F4806" w14:textId="0578F931" w:rsidR="002C4B5A" w:rsidRDefault="002C4B5A" w:rsidP="002C4B5A">
      <w:r>
        <w:t>Quotations above are from p</w:t>
      </w:r>
      <w:r w:rsidR="009C229B">
        <w:t>articipants in the first call (on managing group d</w:t>
      </w:r>
      <w:r>
        <w:t>ynamics) which took place on April 26, 2018.</w:t>
      </w:r>
      <w:r w:rsidR="00594473">
        <w:t xml:space="preserve"> They </w:t>
      </w:r>
      <w:proofErr w:type="gramStart"/>
      <w:r w:rsidR="00594473">
        <w:t>have been edited</w:t>
      </w:r>
      <w:proofErr w:type="gramEnd"/>
      <w:r w:rsidR="00594473">
        <w:t xml:space="preserve"> for clarity. </w:t>
      </w:r>
    </w:p>
    <w:p w14:paraId="1D543874" w14:textId="77777777" w:rsidR="002C4B5A" w:rsidRDefault="002C4B5A" w:rsidP="00D477D9"/>
    <w:p w14:paraId="4F2F35C0" w14:textId="77777777" w:rsidR="00594473" w:rsidRDefault="00883009" w:rsidP="00594473">
      <w:pPr>
        <w:pStyle w:val="Heading2"/>
      </w:pPr>
      <w:r w:rsidRPr="00883009">
        <w:t xml:space="preserve">Looking for more Living and Working Well </w:t>
      </w:r>
      <w:proofErr w:type="gramStart"/>
      <w:r w:rsidRPr="00883009">
        <w:t>with a Disability facilitator resources</w:t>
      </w:r>
      <w:proofErr w:type="gramEnd"/>
      <w:r w:rsidRPr="00883009">
        <w:t xml:space="preserve">? </w:t>
      </w:r>
    </w:p>
    <w:p w14:paraId="239CAC01" w14:textId="63536DAE" w:rsidR="00883009" w:rsidRDefault="00883009" w:rsidP="002C4B5A">
      <w:r w:rsidRPr="00883009">
        <w:t xml:space="preserve">Visit </w:t>
      </w:r>
      <w:hyperlink r:id="rId5" w:history="1">
        <w:r w:rsidRPr="002C4B5A">
          <w:rPr>
            <w:rStyle w:val="Hyperlink"/>
          </w:rPr>
          <w:t xml:space="preserve">the Living and Working Well with a Disability </w:t>
        </w:r>
        <w:r w:rsidR="002C4B5A" w:rsidRPr="002C4B5A">
          <w:rPr>
            <w:rStyle w:val="Hyperlink"/>
          </w:rPr>
          <w:t>program</w:t>
        </w:r>
        <w:r w:rsidRPr="002C4B5A">
          <w:rPr>
            <w:rStyle w:val="Hyperlink"/>
          </w:rPr>
          <w:t xml:space="preserve"> website</w:t>
        </w:r>
      </w:hyperlink>
      <w:r w:rsidR="002C4B5A">
        <w:t xml:space="preserve">, </w:t>
      </w:r>
      <w:r w:rsidRPr="00883009">
        <w:t xml:space="preserve">or email </w:t>
      </w:r>
      <w:hyperlink r:id="rId6" w:history="1">
        <w:r w:rsidRPr="00883009">
          <w:rPr>
            <w:rStyle w:val="Hyperlink"/>
          </w:rPr>
          <w:t>livingwell@ruralinstitute.umt.edu</w:t>
        </w:r>
      </w:hyperlink>
      <w:r w:rsidRPr="00883009">
        <w:t xml:space="preserve"> for more information, resources, and to be added to the Living and Working Well listserv. </w:t>
      </w:r>
    </w:p>
    <w:p w14:paraId="12A3A141" w14:textId="77777777" w:rsidR="00594473" w:rsidRPr="00883009" w:rsidRDefault="00594473" w:rsidP="002C4B5A"/>
    <w:p w14:paraId="4C7F6BF1" w14:textId="48077A14" w:rsidR="00883009" w:rsidRDefault="00594473" w:rsidP="00594473">
      <w:pPr>
        <w:pStyle w:val="Heading2"/>
      </w:pPr>
      <w:r>
        <w:t>Suggested Citation</w:t>
      </w:r>
    </w:p>
    <w:p w14:paraId="2274C9AC" w14:textId="71DB3138" w:rsidR="00594473" w:rsidRDefault="00594473" w:rsidP="00594473">
      <w:r>
        <w:t xml:space="preserve">Research and Training Center on Disability in Rural Communities. (2018). Living &amp; Working Well Facilitator Peer-to-Peer Call Series: FAQ </w:t>
      </w:r>
      <w:proofErr w:type="spellStart"/>
      <w:r>
        <w:t>Tipsheet</w:t>
      </w:r>
      <w:proofErr w:type="spellEnd"/>
      <w:r>
        <w:t xml:space="preserve"> 1. Missoula, MT: The University of Montana Rural Institute for Inclusive Communities. </w:t>
      </w:r>
    </w:p>
    <w:p w14:paraId="54BB8C64" w14:textId="77777777" w:rsidR="00594473" w:rsidRDefault="00594473" w:rsidP="00594473"/>
    <w:p w14:paraId="00FC33A6" w14:textId="2A6DE373" w:rsidR="00594473" w:rsidRDefault="00594473" w:rsidP="00594473">
      <w:pPr>
        <w:pStyle w:val="Heading2"/>
      </w:pPr>
      <w:r>
        <w:t>For Additional Information</w:t>
      </w:r>
    </w:p>
    <w:p w14:paraId="16703746" w14:textId="77777777" w:rsidR="00594473" w:rsidRPr="00594473" w:rsidRDefault="00594473" w:rsidP="00EF6D7B">
      <w:pPr>
        <w:pStyle w:val="Heading1"/>
      </w:pPr>
      <w:r w:rsidRPr="00594473">
        <w:t>Living Well and Working Well with a Disability</w:t>
      </w:r>
    </w:p>
    <w:p w14:paraId="6A053A24" w14:textId="77777777" w:rsidR="00594473" w:rsidRPr="00594473" w:rsidRDefault="00594473" w:rsidP="00594473">
      <w:r w:rsidRPr="00594473">
        <w:t>Research and Training Center on Disability in Rural Communities</w:t>
      </w:r>
    </w:p>
    <w:p w14:paraId="65945C61" w14:textId="77777777" w:rsidR="00594473" w:rsidRPr="00594473" w:rsidRDefault="00594473" w:rsidP="00594473">
      <w:proofErr w:type="gramStart"/>
      <w:r w:rsidRPr="00594473">
        <w:t>52</w:t>
      </w:r>
      <w:proofErr w:type="gramEnd"/>
      <w:r w:rsidRPr="00594473">
        <w:t xml:space="preserve"> Corbin Hall, Missoula, MT 59812-7056</w:t>
      </w:r>
    </w:p>
    <w:p w14:paraId="07A8E543" w14:textId="77777777" w:rsidR="00594473" w:rsidRPr="00594473" w:rsidRDefault="00594473" w:rsidP="00594473">
      <w:r w:rsidRPr="00594473">
        <w:t>(888) 268-2743 or (406) 246-5467</w:t>
      </w:r>
    </w:p>
    <w:p w14:paraId="756FDDA7" w14:textId="77777777" w:rsidR="00594473" w:rsidRPr="00594473" w:rsidRDefault="00594473" w:rsidP="00594473">
      <w:r w:rsidRPr="00594473">
        <w:t>(460) 243-4200 (TTY), (406) 243-2349 (Fax)</w:t>
      </w:r>
    </w:p>
    <w:p w14:paraId="5F975736" w14:textId="77777777" w:rsidR="00594473" w:rsidRPr="00594473" w:rsidRDefault="00594473" w:rsidP="00594473">
      <w:r w:rsidRPr="00594473">
        <w:t>livingwell@ruralinstitute.umt.edu (email)</w:t>
      </w:r>
    </w:p>
    <w:p w14:paraId="4BF9A316" w14:textId="77777777" w:rsidR="00594473" w:rsidRPr="00594473" w:rsidRDefault="00594473" w:rsidP="00594473">
      <w:pPr>
        <w:rPr>
          <w:i/>
          <w:iCs/>
        </w:rPr>
      </w:pPr>
      <w:r w:rsidRPr="00594473">
        <w:t>livingandworkingwell.ruralinstitute.umt.edu (website)</w:t>
      </w:r>
    </w:p>
    <w:p w14:paraId="42F24F1F" w14:textId="77777777" w:rsidR="00594473" w:rsidRPr="00594473" w:rsidRDefault="00594473" w:rsidP="00594473">
      <w:pPr>
        <w:rPr>
          <w:i/>
          <w:iCs/>
        </w:rPr>
      </w:pPr>
    </w:p>
    <w:p w14:paraId="5BA3478C" w14:textId="64060345" w:rsidR="00D477D9" w:rsidRPr="00D477D9" w:rsidRDefault="00970BF2" w:rsidP="00970BF2">
      <w:r w:rsidRPr="00970BF2">
        <w:rPr>
          <w:iCs/>
        </w:rPr>
        <w:t xml:space="preserve">© 2018 RTC: Rural. This work </w:t>
      </w:r>
      <w:proofErr w:type="gramStart"/>
      <w:r w:rsidRPr="00970BF2">
        <w:rPr>
          <w:iCs/>
        </w:rPr>
        <w:t>is supported</w:t>
      </w:r>
      <w:proofErr w:type="gramEnd"/>
      <w:r w:rsidRPr="00970BF2">
        <w:rPr>
          <w:iCs/>
        </w:rPr>
        <w:t xml:space="preserve"> by grant #90RT50250100 from the National Institute on Disability, Independent Living, and Rehabilitation Research within the Administration on Community Living, U.S. Department of Health and Human Services. The contents and opinions expressed reflect those of the author(s), are not necessarily those of the funding agency, and should not assume endorsement by the Federal Government.</w:t>
      </w:r>
      <w:bookmarkStart w:id="0" w:name="_GoBack"/>
      <w:bookmarkEnd w:id="0"/>
    </w:p>
    <w:sectPr w:rsidR="00D477D9" w:rsidRPr="00D47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FC0"/>
    <w:multiLevelType w:val="hybridMultilevel"/>
    <w:tmpl w:val="2500B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02A9D"/>
    <w:multiLevelType w:val="hybridMultilevel"/>
    <w:tmpl w:val="229C3A9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12427B3"/>
    <w:multiLevelType w:val="hybridMultilevel"/>
    <w:tmpl w:val="8160E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D0D2A"/>
    <w:multiLevelType w:val="hybridMultilevel"/>
    <w:tmpl w:val="8B409DD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A3C40"/>
    <w:multiLevelType w:val="hybridMultilevel"/>
    <w:tmpl w:val="468A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00FDE"/>
    <w:multiLevelType w:val="hybridMultilevel"/>
    <w:tmpl w:val="C9C2B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86"/>
    <w:rsid w:val="000319A5"/>
    <w:rsid w:val="000564C0"/>
    <w:rsid w:val="00093A9E"/>
    <w:rsid w:val="001232FC"/>
    <w:rsid w:val="001238D6"/>
    <w:rsid w:val="001808D1"/>
    <w:rsid w:val="001C2AAD"/>
    <w:rsid w:val="00265660"/>
    <w:rsid w:val="002939CD"/>
    <w:rsid w:val="002B0514"/>
    <w:rsid w:val="002C4B5A"/>
    <w:rsid w:val="002C776E"/>
    <w:rsid w:val="00305BDF"/>
    <w:rsid w:val="003157AD"/>
    <w:rsid w:val="003A3B68"/>
    <w:rsid w:val="003B6987"/>
    <w:rsid w:val="003B7BB5"/>
    <w:rsid w:val="003C7056"/>
    <w:rsid w:val="00494CA2"/>
    <w:rsid w:val="005107AC"/>
    <w:rsid w:val="00594473"/>
    <w:rsid w:val="006D2F65"/>
    <w:rsid w:val="00853082"/>
    <w:rsid w:val="00855321"/>
    <w:rsid w:val="0085680C"/>
    <w:rsid w:val="00883009"/>
    <w:rsid w:val="00895437"/>
    <w:rsid w:val="008A7ED1"/>
    <w:rsid w:val="00970BF2"/>
    <w:rsid w:val="009C229B"/>
    <w:rsid w:val="009D3BF3"/>
    <w:rsid w:val="009F468C"/>
    <w:rsid w:val="00A92DA9"/>
    <w:rsid w:val="00A972C6"/>
    <w:rsid w:val="00AE5EBE"/>
    <w:rsid w:val="00B358F5"/>
    <w:rsid w:val="00B476FB"/>
    <w:rsid w:val="00B66DEB"/>
    <w:rsid w:val="00C1699F"/>
    <w:rsid w:val="00C4598C"/>
    <w:rsid w:val="00CD6250"/>
    <w:rsid w:val="00D44C90"/>
    <w:rsid w:val="00D477D9"/>
    <w:rsid w:val="00DC1191"/>
    <w:rsid w:val="00DD6003"/>
    <w:rsid w:val="00DF64D5"/>
    <w:rsid w:val="00EC4686"/>
    <w:rsid w:val="00ED0890"/>
    <w:rsid w:val="00EF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FB75"/>
  <w15:chartTrackingRefBased/>
  <w15:docId w15:val="{6915F957-0FCA-4C0D-B758-57C120D7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D7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EF6D7B"/>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EF6D7B"/>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D7B"/>
    <w:rPr>
      <w:rFonts w:asciiTheme="majorHAnsi" w:eastAsiaTheme="majorEastAsia" w:hAnsiTheme="majorHAnsi" w:cstheme="majorBidi"/>
      <w:sz w:val="32"/>
      <w:szCs w:val="32"/>
    </w:rPr>
  </w:style>
  <w:style w:type="paragraph" w:styleId="ListParagraph">
    <w:name w:val="List Paragraph"/>
    <w:basedOn w:val="Normal"/>
    <w:uiPriority w:val="34"/>
    <w:qFormat/>
    <w:rsid w:val="00D477D9"/>
    <w:pPr>
      <w:ind w:left="720"/>
      <w:contextualSpacing/>
    </w:pPr>
  </w:style>
  <w:style w:type="character" w:styleId="CommentReference">
    <w:name w:val="annotation reference"/>
    <w:basedOn w:val="DefaultParagraphFont"/>
    <w:uiPriority w:val="99"/>
    <w:semiHidden/>
    <w:unhideWhenUsed/>
    <w:rsid w:val="00883009"/>
    <w:rPr>
      <w:sz w:val="16"/>
      <w:szCs w:val="16"/>
    </w:rPr>
  </w:style>
  <w:style w:type="paragraph" w:styleId="CommentText">
    <w:name w:val="annotation text"/>
    <w:basedOn w:val="Normal"/>
    <w:link w:val="CommentTextChar"/>
    <w:uiPriority w:val="99"/>
    <w:semiHidden/>
    <w:unhideWhenUsed/>
    <w:rsid w:val="00883009"/>
    <w:pPr>
      <w:spacing w:line="240" w:lineRule="auto"/>
    </w:pPr>
    <w:rPr>
      <w:sz w:val="20"/>
      <w:szCs w:val="20"/>
    </w:rPr>
  </w:style>
  <w:style w:type="character" w:customStyle="1" w:styleId="CommentTextChar">
    <w:name w:val="Comment Text Char"/>
    <w:basedOn w:val="DefaultParagraphFont"/>
    <w:link w:val="CommentText"/>
    <w:uiPriority w:val="99"/>
    <w:semiHidden/>
    <w:rsid w:val="00883009"/>
    <w:rPr>
      <w:sz w:val="20"/>
      <w:szCs w:val="20"/>
    </w:rPr>
  </w:style>
  <w:style w:type="character" w:styleId="Hyperlink">
    <w:name w:val="Hyperlink"/>
    <w:basedOn w:val="DefaultParagraphFont"/>
    <w:uiPriority w:val="99"/>
    <w:unhideWhenUsed/>
    <w:rsid w:val="00883009"/>
    <w:rPr>
      <w:color w:val="0563C1" w:themeColor="hyperlink"/>
      <w:u w:val="single"/>
    </w:rPr>
  </w:style>
  <w:style w:type="paragraph" w:styleId="BalloonText">
    <w:name w:val="Balloon Text"/>
    <w:basedOn w:val="Normal"/>
    <w:link w:val="BalloonTextChar"/>
    <w:uiPriority w:val="99"/>
    <w:semiHidden/>
    <w:unhideWhenUsed/>
    <w:rsid w:val="00883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09"/>
    <w:rPr>
      <w:rFonts w:ascii="Segoe UI" w:hAnsi="Segoe UI" w:cs="Segoe UI"/>
      <w:sz w:val="18"/>
      <w:szCs w:val="18"/>
    </w:rPr>
  </w:style>
  <w:style w:type="character" w:customStyle="1" w:styleId="Heading2Char">
    <w:name w:val="Heading 2 Char"/>
    <w:basedOn w:val="DefaultParagraphFont"/>
    <w:link w:val="Heading2"/>
    <w:uiPriority w:val="9"/>
    <w:rsid w:val="00EF6D7B"/>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EF6D7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1674">
      <w:bodyDiv w:val="1"/>
      <w:marLeft w:val="0"/>
      <w:marRight w:val="0"/>
      <w:marTop w:val="0"/>
      <w:marBottom w:val="0"/>
      <w:divBdr>
        <w:top w:val="none" w:sz="0" w:space="0" w:color="auto"/>
        <w:left w:val="none" w:sz="0" w:space="0" w:color="auto"/>
        <w:bottom w:val="none" w:sz="0" w:space="0" w:color="auto"/>
        <w:right w:val="none" w:sz="0" w:space="0" w:color="auto"/>
      </w:divBdr>
    </w:div>
    <w:div w:id="1145317835">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4434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vingwell@ruralinstitute.umt.edu" TargetMode="External"/><Relationship Id="rId5" Type="http://schemas.openxmlformats.org/officeDocument/2006/relationships/hyperlink" Target="http://livingandworkingwell.ruralinstitute.um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Maggie</dc:creator>
  <cp:keywords/>
  <dc:description/>
  <cp:lastModifiedBy>Smith, Lauren</cp:lastModifiedBy>
  <cp:revision>7</cp:revision>
  <cp:lastPrinted>2018-05-29T16:50:00Z</cp:lastPrinted>
  <dcterms:created xsi:type="dcterms:W3CDTF">2018-06-01T21:50:00Z</dcterms:created>
  <dcterms:modified xsi:type="dcterms:W3CDTF">2018-12-12T19:22:00Z</dcterms:modified>
</cp:coreProperties>
</file>